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9C" w:rsidRDefault="003D489C" w:rsidP="003D489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B41A33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3D489C" w:rsidRDefault="003D489C" w:rsidP="003D489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B41A3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Абедин</w:t>
      </w:r>
      <w:r w:rsidR="00B41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Зумбери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 w:rsidR="00B41A33">
        <w:rPr>
          <w:sz w:val="24"/>
          <w:szCs w:val="24"/>
        </w:rPr>
        <w:t>67</w:t>
      </w:r>
      <w:r w:rsidR="00B41A33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3D489C" w:rsidRDefault="003D489C" w:rsidP="003D489C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 w:rsidR="00B41A33">
        <w:rPr>
          <w:rFonts w:ascii="Arial" w:hAnsi="Arial" w:cs="Arial"/>
          <w:sz w:val="24"/>
          <w:szCs w:val="24"/>
        </w:rPr>
        <w:t>30</w:t>
      </w:r>
      <w:r w:rsidR="00B41A33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B41A33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42289F" w:rsidRDefault="0042289F">
      <w:pPr>
        <w:rPr>
          <w:lang w:val="en-US"/>
        </w:rPr>
      </w:pPr>
    </w:p>
    <w:p w:rsidR="003D489C" w:rsidRDefault="00B41A33" w:rsidP="003D48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D489C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отпочнувањето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кризата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месец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амрт</w:t>
      </w:r>
      <w:r>
        <w:rPr>
          <w:rFonts w:ascii="Arial" w:hAnsi="Arial" w:cs="Arial"/>
          <w:sz w:val="24"/>
        </w:rPr>
        <w:t xml:space="preserve"> 2001 </w:t>
      </w:r>
      <w:r w:rsidR="003D489C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поголем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број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населението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кризните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подрачја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скопскиот</w:t>
      </w:r>
      <w:r>
        <w:rPr>
          <w:rFonts w:ascii="Arial" w:hAnsi="Arial" w:cs="Arial"/>
          <w:sz w:val="24"/>
        </w:rPr>
        <w:t xml:space="preserve">, </w:t>
      </w:r>
      <w:r w:rsidR="003D489C">
        <w:rPr>
          <w:rFonts w:ascii="Arial" w:hAnsi="Arial" w:cs="Arial"/>
          <w:sz w:val="24"/>
        </w:rPr>
        <w:t>кумановскиот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тетовскиот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регион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напуштија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своите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домови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побараа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згрижување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низ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цела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, </w:t>
      </w:r>
      <w:r w:rsidR="003D489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некои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надвор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Републиката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Најголем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дел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раселените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граѓани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беа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сместени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семејства</w:t>
      </w:r>
      <w:r>
        <w:rPr>
          <w:rFonts w:ascii="Arial" w:hAnsi="Arial" w:cs="Arial"/>
          <w:sz w:val="24"/>
        </w:rPr>
        <w:t xml:space="preserve">, </w:t>
      </w:r>
      <w:r w:rsidR="003D489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одреден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број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колективни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центри</w:t>
      </w:r>
      <w:r>
        <w:rPr>
          <w:rFonts w:ascii="Arial" w:hAnsi="Arial" w:cs="Arial"/>
          <w:sz w:val="24"/>
        </w:rPr>
        <w:t>.</w:t>
      </w:r>
      <w:r w:rsidR="003D489C">
        <w:rPr>
          <w:rFonts w:ascii="Arial" w:hAnsi="Arial" w:cs="Arial"/>
          <w:sz w:val="24"/>
        </w:rPr>
        <w:t>Бројот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раселените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одредени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периоди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беше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променлив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најголемиот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број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достигна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септември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месец</w:t>
      </w:r>
      <w:r>
        <w:rPr>
          <w:rFonts w:ascii="Arial" w:hAnsi="Arial" w:cs="Arial"/>
          <w:sz w:val="24"/>
        </w:rPr>
        <w:t xml:space="preserve"> 2001 </w:t>
      </w:r>
      <w:r w:rsidR="003D489C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74.000 </w:t>
      </w:r>
      <w:r w:rsidR="003D489C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3228 </w:t>
      </w:r>
      <w:r w:rsidR="003D489C">
        <w:rPr>
          <w:rFonts w:ascii="Arial" w:hAnsi="Arial" w:cs="Arial"/>
          <w:sz w:val="24"/>
        </w:rPr>
        <w:t>беа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сместени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колективни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центри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останатите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семејства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Според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податоците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труд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политика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заклучно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31.07.2009 </w:t>
      </w:r>
      <w:r w:rsidR="003D489C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вкупниот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број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внатрешно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раселени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(</w:t>
      </w:r>
      <w:r w:rsidR="003D489C">
        <w:rPr>
          <w:rFonts w:ascii="Arial" w:hAnsi="Arial" w:cs="Arial"/>
          <w:sz w:val="24"/>
        </w:rPr>
        <w:t>ВРЛ</w:t>
      </w:r>
      <w:r>
        <w:rPr>
          <w:rFonts w:ascii="Arial" w:hAnsi="Arial" w:cs="Arial"/>
          <w:sz w:val="24"/>
        </w:rPr>
        <w:t xml:space="preserve">)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изнесува</w:t>
      </w:r>
      <w:r>
        <w:rPr>
          <w:rFonts w:ascii="Arial" w:hAnsi="Arial" w:cs="Arial"/>
          <w:sz w:val="24"/>
        </w:rPr>
        <w:t xml:space="preserve"> 671 </w:t>
      </w:r>
      <w:r w:rsidR="003D489C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203 </w:t>
      </w:r>
      <w:r w:rsidR="003D489C">
        <w:rPr>
          <w:rFonts w:ascii="Arial" w:hAnsi="Arial" w:cs="Arial"/>
          <w:sz w:val="24"/>
        </w:rPr>
        <w:t>семејства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момент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државата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функционираат</w:t>
      </w:r>
      <w:r>
        <w:rPr>
          <w:rFonts w:ascii="Arial" w:hAnsi="Arial" w:cs="Arial"/>
          <w:sz w:val="24"/>
        </w:rPr>
        <w:t xml:space="preserve"> 11 </w:t>
      </w:r>
      <w:r w:rsidR="003D489C">
        <w:rPr>
          <w:rFonts w:ascii="Arial" w:hAnsi="Arial" w:cs="Arial"/>
          <w:sz w:val="24"/>
        </w:rPr>
        <w:t>колективни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центри</w:t>
      </w:r>
      <w:r>
        <w:rPr>
          <w:rFonts w:ascii="Arial" w:hAnsi="Arial" w:cs="Arial"/>
          <w:sz w:val="24"/>
        </w:rPr>
        <w:t xml:space="preserve"> (7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Скопје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4 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Куманово</w:t>
      </w:r>
      <w:r>
        <w:rPr>
          <w:rFonts w:ascii="Arial" w:hAnsi="Arial" w:cs="Arial"/>
          <w:sz w:val="24"/>
        </w:rPr>
        <w:t xml:space="preserve">) </w:t>
      </w:r>
      <w:r w:rsidR="003D489C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згрижени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вкупно</w:t>
      </w:r>
      <w:r>
        <w:rPr>
          <w:rFonts w:ascii="Arial" w:hAnsi="Arial" w:cs="Arial"/>
          <w:sz w:val="24"/>
        </w:rPr>
        <w:t xml:space="preserve"> 281 </w:t>
      </w:r>
      <w:r w:rsidR="003D489C">
        <w:rPr>
          <w:rFonts w:ascii="Arial" w:hAnsi="Arial" w:cs="Arial"/>
          <w:sz w:val="24"/>
        </w:rPr>
        <w:t>ВРЛ</w:t>
      </w:r>
      <w:r>
        <w:rPr>
          <w:rFonts w:ascii="Arial" w:hAnsi="Arial" w:cs="Arial"/>
          <w:sz w:val="24"/>
        </w:rPr>
        <w:t xml:space="preserve">, </w:t>
      </w:r>
      <w:r w:rsidR="003D489C">
        <w:rPr>
          <w:rFonts w:ascii="Arial" w:hAnsi="Arial" w:cs="Arial"/>
          <w:sz w:val="24"/>
        </w:rPr>
        <w:t>додека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останатите</w:t>
      </w:r>
      <w:r>
        <w:rPr>
          <w:rFonts w:ascii="Arial" w:hAnsi="Arial" w:cs="Arial"/>
          <w:sz w:val="24"/>
        </w:rPr>
        <w:t xml:space="preserve"> 390 </w:t>
      </w:r>
      <w:r w:rsidR="003D489C">
        <w:rPr>
          <w:rFonts w:ascii="Arial" w:hAnsi="Arial" w:cs="Arial"/>
          <w:sz w:val="24"/>
        </w:rPr>
        <w:t>ВРЛ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сместени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домакинства</w:t>
      </w:r>
      <w:r>
        <w:rPr>
          <w:rFonts w:ascii="Arial" w:hAnsi="Arial" w:cs="Arial"/>
          <w:sz w:val="24"/>
        </w:rPr>
        <w:t xml:space="preserve">. </w:t>
      </w:r>
      <w:r w:rsidR="003D489C">
        <w:rPr>
          <w:rFonts w:ascii="Arial" w:hAnsi="Arial" w:cs="Arial"/>
          <w:sz w:val="24"/>
        </w:rPr>
        <w:t>Според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одредбите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3D489C">
        <w:rPr>
          <w:rFonts w:ascii="Arial" w:hAnsi="Arial" w:cs="Arial"/>
          <w:sz w:val="24"/>
        </w:rPr>
        <w:t>Европската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конвенција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човекови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права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слободи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(</w:t>
      </w:r>
      <w:r w:rsidR="003D489C">
        <w:rPr>
          <w:rFonts w:ascii="Arial" w:hAnsi="Arial" w:cs="Arial"/>
          <w:sz w:val="24"/>
        </w:rPr>
        <w:t>протокол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број</w:t>
      </w:r>
      <w:r>
        <w:rPr>
          <w:rFonts w:ascii="Arial" w:hAnsi="Arial" w:cs="Arial"/>
          <w:sz w:val="24"/>
        </w:rPr>
        <w:t xml:space="preserve"> 4-</w:t>
      </w:r>
      <w:r w:rsidR="003D489C">
        <w:rPr>
          <w:rFonts w:ascii="Arial" w:hAnsi="Arial" w:cs="Arial"/>
          <w:sz w:val="24"/>
        </w:rPr>
        <w:t>Стразбург</w:t>
      </w:r>
      <w:r>
        <w:rPr>
          <w:rFonts w:ascii="Arial" w:hAnsi="Arial" w:cs="Arial"/>
          <w:sz w:val="24"/>
        </w:rPr>
        <w:t xml:space="preserve"> 16-09-1963) </w:t>
      </w:r>
      <w:r w:rsidR="003D489C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3D489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756BB1">
        <w:rPr>
          <w:rFonts w:ascii="Arial" w:hAnsi="Arial" w:cs="Arial"/>
          <w:sz w:val="24"/>
        </w:rPr>
        <w:t>Раководните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начела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внатрешно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раселување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, </w:t>
      </w:r>
      <w:r w:rsidR="00756BB1">
        <w:rPr>
          <w:rFonts w:ascii="Arial" w:hAnsi="Arial" w:cs="Arial"/>
          <w:sz w:val="24"/>
        </w:rPr>
        <w:t>Владата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понатаму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продолжува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активностите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околу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грижата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внатрешно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раселените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. </w:t>
      </w:r>
      <w:r w:rsidR="00756BB1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период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превземени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следните</w:t>
      </w:r>
      <w:r>
        <w:rPr>
          <w:rFonts w:ascii="Arial" w:hAnsi="Arial" w:cs="Arial"/>
          <w:sz w:val="24"/>
        </w:rPr>
        <w:t xml:space="preserve"> </w:t>
      </w:r>
      <w:r w:rsidR="00756BB1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  <w:lang w:val="en-US"/>
        </w:rPr>
        <w:t>:</w:t>
      </w:r>
    </w:p>
    <w:p w:rsidR="00756BB1" w:rsidRDefault="00756BB1" w:rsidP="00756B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лицата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сеуште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престојуваат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колективните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центри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согласно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Одлуката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09.10.2001 </w:t>
      </w:r>
      <w:r>
        <w:rPr>
          <w:rFonts w:ascii="Arial" w:hAnsi="Arial" w:cs="Arial"/>
          <w:sz w:val="24"/>
        </w:rPr>
        <w:t>година</w:t>
      </w:r>
      <w:r w:rsidR="00B41A3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прекуМТСП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исплаќа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 w:rsidR="00B41A33">
        <w:rPr>
          <w:rFonts w:ascii="Arial" w:hAnsi="Arial" w:cs="Arial"/>
          <w:sz w:val="24"/>
        </w:rPr>
        <w:t xml:space="preserve"> 400 </w:t>
      </w:r>
      <w:r>
        <w:rPr>
          <w:rFonts w:ascii="Arial" w:hAnsi="Arial" w:cs="Arial"/>
          <w:sz w:val="24"/>
        </w:rPr>
        <w:t>денари</w:t>
      </w:r>
      <w:r w:rsidR="00B41A3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дневно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лице</w:t>
      </w:r>
      <w:r w:rsidR="00B41A3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комплетните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услуги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добиваат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ВРЛ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рамки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колективниот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центар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кој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сместени</w:t>
      </w:r>
      <w:r w:rsidR="00B41A33">
        <w:rPr>
          <w:rFonts w:ascii="Arial" w:hAnsi="Arial" w:cs="Arial"/>
          <w:sz w:val="24"/>
        </w:rPr>
        <w:t>.</w:t>
      </w:r>
    </w:p>
    <w:p w:rsidR="00756BB1" w:rsidRDefault="00756BB1" w:rsidP="00756B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почетокот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кризата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одреден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број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ВРЛ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сместени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домакинства</w:t>
      </w:r>
      <w:r w:rsidR="00B41A3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кај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свои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роднини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пријатели</w:t>
      </w:r>
      <w:r w:rsidR="00B41A33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t>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одреден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број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колективни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центри</w:t>
      </w:r>
      <w:r w:rsidR="00B41A3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домакините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згрижиле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ВРЛ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месечно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им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исплаќа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 w:rsidR="00B41A33">
        <w:rPr>
          <w:rFonts w:ascii="Arial" w:hAnsi="Arial" w:cs="Arial"/>
          <w:sz w:val="24"/>
        </w:rPr>
        <w:t xml:space="preserve"> 4600 </w:t>
      </w:r>
      <w:r>
        <w:rPr>
          <w:rFonts w:ascii="Arial" w:hAnsi="Arial" w:cs="Arial"/>
          <w:sz w:val="24"/>
        </w:rPr>
        <w:t>денари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согласно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Заклучокот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48-</w:t>
      </w:r>
      <w:r>
        <w:rPr>
          <w:rFonts w:ascii="Arial" w:hAnsi="Arial" w:cs="Arial"/>
          <w:sz w:val="24"/>
        </w:rPr>
        <w:t>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седница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одржана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10.09.2003 </w:t>
      </w:r>
      <w:r>
        <w:rPr>
          <w:rFonts w:ascii="Arial" w:hAnsi="Arial" w:cs="Arial"/>
          <w:sz w:val="24"/>
        </w:rPr>
        <w:t>год</w:t>
      </w:r>
      <w:r w:rsidR="00B41A33">
        <w:rPr>
          <w:rFonts w:ascii="Arial" w:hAnsi="Arial" w:cs="Arial"/>
          <w:sz w:val="24"/>
        </w:rPr>
        <w:t>.</w:t>
      </w:r>
    </w:p>
    <w:p w:rsidR="00756BB1" w:rsidRPr="00756BB1" w:rsidRDefault="00756BB1" w:rsidP="00756B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семејствата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задоволни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условите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сместување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колективните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центри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согласно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Одлуката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бр</w:t>
      </w:r>
      <w:r w:rsidR="00B41A33">
        <w:rPr>
          <w:rFonts w:ascii="Arial" w:hAnsi="Arial" w:cs="Arial"/>
          <w:sz w:val="24"/>
        </w:rPr>
        <w:t xml:space="preserve">. 19-5787/1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28.11.2006 </w:t>
      </w:r>
      <w:r>
        <w:rPr>
          <w:rFonts w:ascii="Arial" w:hAnsi="Arial" w:cs="Arial"/>
          <w:sz w:val="24"/>
        </w:rPr>
        <w:t>година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понудена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им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можност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заминат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колективните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центри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приватно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сместување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покрива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месечната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закупнина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стан</w:t>
      </w:r>
      <w:r w:rsidR="00B41A3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висина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6.000 </w:t>
      </w:r>
      <w:r>
        <w:rPr>
          <w:rFonts w:ascii="Arial" w:hAnsi="Arial" w:cs="Arial"/>
          <w:sz w:val="24"/>
        </w:rPr>
        <w:t>до</w:t>
      </w:r>
      <w:r w:rsidR="00B41A33">
        <w:rPr>
          <w:rFonts w:ascii="Arial" w:hAnsi="Arial" w:cs="Arial"/>
          <w:sz w:val="24"/>
        </w:rPr>
        <w:t xml:space="preserve"> 12.000 </w:t>
      </w:r>
      <w:r>
        <w:rPr>
          <w:rFonts w:ascii="Arial" w:hAnsi="Arial" w:cs="Arial"/>
          <w:sz w:val="24"/>
        </w:rPr>
        <w:t>денари</w:t>
      </w:r>
      <w:r w:rsidR="00B41A33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при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 w:rsidR="00B41A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истовремено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овие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семејства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им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обезбедува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месечна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парична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помош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зависност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бројот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членови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семејството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тоа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висина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3.000 </w:t>
      </w:r>
      <w:r w:rsidR="0053426D">
        <w:rPr>
          <w:rFonts w:ascii="Arial" w:hAnsi="Arial" w:cs="Arial"/>
          <w:sz w:val="24"/>
        </w:rPr>
        <w:t>до</w:t>
      </w:r>
      <w:r w:rsidR="00B41A33">
        <w:rPr>
          <w:rFonts w:ascii="Arial" w:hAnsi="Arial" w:cs="Arial"/>
          <w:sz w:val="24"/>
        </w:rPr>
        <w:t xml:space="preserve"> 7.500 </w:t>
      </w:r>
      <w:r w:rsidR="0053426D">
        <w:rPr>
          <w:rFonts w:ascii="Arial" w:hAnsi="Arial" w:cs="Arial"/>
          <w:sz w:val="24"/>
        </w:rPr>
        <w:t>денари</w:t>
      </w:r>
      <w:r w:rsidR="00B41A33">
        <w:rPr>
          <w:rFonts w:ascii="Arial" w:hAnsi="Arial" w:cs="Arial"/>
          <w:sz w:val="24"/>
        </w:rPr>
        <w:t xml:space="preserve">. </w:t>
      </w:r>
      <w:r w:rsidR="0053426D">
        <w:rPr>
          <w:rFonts w:ascii="Arial" w:hAnsi="Arial" w:cs="Arial"/>
          <w:sz w:val="24"/>
        </w:rPr>
        <w:t>Во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текот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2008 </w:t>
      </w:r>
      <w:r w:rsidR="0053426D">
        <w:rPr>
          <w:rFonts w:ascii="Arial" w:hAnsi="Arial" w:cs="Arial"/>
          <w:sz w:val="24"/>
        </w:rPr>
        <w:t>година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страна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Владата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беше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формирана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работна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група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која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lastRenderedPageBreak/>
        <w:t>ја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разгледуваше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можноста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склучување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вонсудски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спогодби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одреден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број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ВРЛ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кои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имаат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покренато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судски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спорови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надомест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штета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против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уште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2001 </w:t>
      </w:r>
      <w:r w:rsidR="0053426D">
        <w:rPr>
          <w:rFonts w:ascii="Arial" w:hAnsi="Arial" w:cs="Arial"/>
          <w:sz w:val="24"/>
        </w:rPr>
        <w:t>година</w:t>
      </w:r>
      <w:r w:rsidR="00B41A33">
        <w:rPr>
          <w:rFonts w:ascii="Arial" w:hAnsi="Arial" w:cs="Arial"/>
          <w:sz w:val="24"/>
        </w:rPr>
        <w:t xml:space="preserve">. </w:t>
      </w:r>
      <w:r w:rsidR="0053426D">
        <w:rPr>
          <w:rFonts w:ascii="Arial" w:hAnsi="Arial" w:cs="Arial"/>
          <w:sz w:val="24"/>
        </w:rPr>
        <w:t>за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текот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обемот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вонсудските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спогодби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надлежно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Јавното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правобранителство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на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РМ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од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каде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може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да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добиете</w:t>
      </w:r>
      <w:r w:rsidR="00B41A33">
        <w:rPr>
          <w:rFonts w:ascii="Arial" w:hAnsi="Arial" w:cs="Arial"/>
          <w:sz w:val="24"/>
        </w:rPr>
        <w:t xml:space="preserve"> </w:t>
      </w:r>
      <w:r w:rsidR="0053426D">
        <w:rPr>
          <w:rFonts w:ascii="Arial" w:hAnsi="Arial" w:cs="Arial"/>
          <w:sz w:val="24"/>
        </w:rPr>
        <w:t>информации</w:t>
      </w:r>
      <w:r w:rsidR="00B41A33">
        <w:rPr>
          <w:rFonts w:ascii="Arial" w:hAnsi="Arial" w:cs="Arial"/>
          <w:sz w:val="24"/>
        </w:rPr>
        <w:t>.</w:t>
      </w:r>
    </w:p>
    <w:sectPr w:rsidR="00756BB1" w:rsidRPr="00756BB1" w:rsidSect="0042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2343"/>
    <w:multiLevelType w:val="hybridMultilevel"/>
    <w:tmpl w:val="FC943C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489C"/>
    <w:rsid w:val="00260CBB"/>
    <w:rsid w:val="003D489C"/>
    <w:rsid w:val="0042289F"/>
    <w:rsid w:val="0053426D"/>
    <w:rsid w:val="00756BB1"/>
    <w:rsid w:val="00B4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2009-10-02T06:12:00Z</dcterms:created>
  <dcterms:modified xsi:type="dcterms:W3CDTF">2009-10-02T11:06:00Z</dcterms:modified>
</cp:coreProperties>
</file>